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9495A9">
      <w:pPr>
        <w:pStyle w:val="4"/>
        <w:spacing w:line="480" w:lineRule="exact"/>
        <w:jc w:val="center"/>
      </w:pPr>
      <w:bookmarkStart w:id="0" w:name="_GoBack"/>
      <w:bookmarkEnd w:id="0"/>
      <w:r>
        <w:rPr>
          <w:rFonts w:ascii="仿宋_GB2312" w:hAnsi="仿宋_GB2312" w:eastAsia="仿宋_GB2312" w:cs="仿宋_GB2312"/>
          <w:b/>
          <w:sz w:val="36"/>
        </w:rPr>
        <w:t>资中县人民医院医共体服务器及配套设备和灾备一体机询价公告</w:t>
      </w:r>
    </w:p>
    <w:p w14:paraId="230943D8">
      <w:pPr>
        <w:pStyle w:val="4"/>
        <w:outlineLvl w:val="5"/>
      </w:pPr>
      <w:r>
        <w:rPr>
          <w:rFonts w:ascii="仿宋_GB2312" w:hAnsi="仿宋_GB2312" w:eastAsia="仿宋_GB2312" w:cs="仿宋_GB2312"/>
          <w:b/>
          <w:sz w:val="15"/>
        </w:rPr>
        <w:t xml:space="preserve"> 项目概况</w:t>
      </w:r>
    </w:p>
    <w:p w14:paraId="1CE5A061">
      <w:pPr>
        <w:pStyle w:val="4"/>
      </w:pPr>
      <w:r>
        <w:rPr>
          <w:rFonts w:ascii="仿宋_GB2312" w:hAnsi="仿宋_GB2312" w:eastAsia="仿宋_GB2312" w:cs="仿宋_GB2312"/>
        </w:rPr>
        <w:t>医共体服务器及配套设备和灾备一体机的潜在供应商应在四川省政府采购一体化平台项目电子化交易系统（以下简称“项目电子化交易系统”）获取采购文件，并于 2025年10月13日 10时00分 （北京时间）前提交响应文件。本项目通过项目电子化交易系统实行电子化采购。</w:t>
      </w:r>
    </w:p>
    <w:p w14:paraId="63BFF394">
      <w:pPr>
        <w:pStyle w:val="4"/>
        <w:outlineLvl w:val="3"/>
      </w:pPr>
      <w:r>
        <w:rPr>
          <w:rFonts w:ascii="仿宋_GB2312" w:hAnsi="仿宋_GB2312" w:eastAsia="仿宋_GB2312" w:cs="仿宋_GB2312"/>
          <w:b/>
          <w:sz w:val="24"/>
        </w:rPr>
        <w:t>一、项目基本情况</w:t>
      </w:r>
    </w:p>
    <w:p w14:paraId="0EB4E952">
      <w:pPr>
        <w:pStyle w:val="4"/>
      </w:pPr>
      <w:r>
        <w:rPr>
          <w:rFonts w:ascii="仿宋_GB2312" w:hAnsi="仿宋_GB2312" w:eastAsia="仿宋_GB2312" w:cs="仿宋_GB2312"/>
        </w:rPr>
        <w:t>项目编号：N5110252025000158</w:t>
      </w:r>
    </w:p>
    <w:p w14:paraId="6785B56E">
      <w:pPr>
        <w:pStyle w:val="4"/>
      </w:pPr>
      <w:r>
        <w:rPr>
          <w:rFonts w:ascii="仿宋_GB2312" w:hAnsi="仿宋_GB2312" w:eastAsia="仿宋_GB2312" w:cs="仿宋_GB2312"/>
        </w:rPr>
        <w:t>项目名称：医共体服务器及配套设备和灾备一体机</w:t>
      </w:r>
    </w:p>
    <w:p w14:paraId="24FCE4D7">
      <w:pPr>
        <w:pStyle w:val="4"/>
      </w:pPr>
      <w:r>
        <w:rPr>
          <w:rFonts w:ascii="仿宋_GB2312" w:hAnsi="仿宋_GB2312" w:eastAsia="仿宋_GB2312" w:cs="仿宋_GB2312"/>
        </w:rPr>
        <w:t>采购方式：询价</w:t>
      </w:r>
    </w:p>
    <w:p w14:paraId="45A85FBD">
      <w:pPr>
        <w:pStyle w:val="4"/>
      </w:pPr>
      <w:r>
        <w:rPr>
          <w:rFonts w:ascii="仿宋_GB2312" w:hAnsi="仿宋_GB2312" w:eastAsia="仿宋_GB2312" w:cs="仿宋_GB2312"/>
        </w:rPr>
        <w:t>预算金额：540,000.00元</w:t>
      </w:r>
    </w:p>
    <w:p w14:paraId="37681588">
      <w:pPr>
        <w:pStyle w:val="4"/>
      </w:pPr>
      <w:r>
        <w:rPr>
          <w:rFonts w:ascii="仿宋_GB2312" w:hAnsi="仿宋_GB2312" w:eastAsia="仿宋_GB2312" w:cs="仿宋_GB2312"/>
        </w:rPr>
        <w:t>采购需求：详见采购需求附件</w:t>
      </w:r>
    </w:p>
    <w:p w14:paraId="6B5B00C9">
      <w:pPr>
        <w:pStyle w:val="4"/>
      </w:pPr>
      <w:r>
        <w:rPr>
          <w:rFonts w:ascii="仿宋_GB2312" w:hAnsi="仿宋_GB2312" w:eastAsia="仿宋_GB2312" w:cs="仿宋_GB2312"/>
        </w:rPr>
        <w:t>合同履行期限：</w:t>
      </w:r>
    </w:p>
    <w:p w14:paraId="6D6B0178">
      <w:pPr>
        <w:pStyle w:val="4"/>
      </w:pPr>
      <w:r>
        <w:rPr>
          <w:rFonts w:ascii="仿宋_GB2312" w:hAnsi="仿宋_GB2312" w:eastAsia="仿宋_GB2312" w:cs="仿宋_GB2312"/>
        </w:rPr>
        <w:t>采购包1：20天</w:t>
      </w:r>
    </w:p>
    <w:p w14:paraId="05004772">
      <w:pPr>
        <w:pStyle w:val="4"/>
      </w:pPr>
      <w:r>
        <w:rPr>
          <w:rFonts w:ascii="仿宋_GB2312" w:hAnsi="仿宋_GB2312" w:eastAsia="仿宋_GB2312" w:cs="仿宋_GB2312"/>
        </w:rPr>
        <w:t>本项目是否接受联合体参与：</w:t>
      </w:r>
    </w:p>
    <w:p w14:paraId="6E4AF334">
      <w:pPr>
        <w:pStyle w:val="4"/>
      </w:pPr>
      <w:r>
        <w:rPr>
          <w:rFonts w:ascii="仿宋_GB2312" w:hAnsi="仿宋_GB2312" w:eastAsia="仿宋_GB2312" w:cs="仿宋_GB2312"/>
        </w:rPr>
        <w:t>采购包1：不接受联合体投标</w:t>
      </w:r>
    </w:p>
    <w:p w14:paraId="5985B3FF">
      <w:pPr>
        <w:pStyle w:val="4"/>
        <w:outlineLvl w:val="3"/>
      </w:pPr>
      <w:r>
        <w:rPr>
          <w:rFonts w:ascii="仿宋_GB2312" w:hAnsi="仿宋_GB2312" w:eastAsia="仿宋_GB2312" w:cs="仿宋_GB2312"/>
          <w:b/>
          <w:sz w:val="24"/>
        </w:rPr>
        <w:t>二、申请人的资格要求：</w:t>
      </w:r>
    </w:p>
    <w:p w14:paraId="0B4FECAA">
      <w:pPr>
        <w:pStyle w:val="4"/>
      </w:pPr>
      <w:r>
        <w:rPr>
          <w:rFonts w:ascii="仿宋_GB2312" w:hAnsi="仿宋_GB2312" w:eastAsia="仿宋_GB2312" w:cs="仿宋_GB2312"/>
        </w:rPr>
        <w:t>1.满足《中华人民共和国政府采购法》第二十二条规定：</w:t>
      </w:r>
    </w:p>
    <w:p w14:paraId="40879C74">
      <w:pPr>
        <w:pStyle w:val="4"/>
      </w:pPr>
      <w:r>
        <w:rPr>
          <w:rFonts w:ascii="仿宋_GB2312" w:hAnsi="仿宋_GB2312" w:eastAsia="仿宋_GB2312" w:cs="仿宋_GB2312"/>
        </w:rPr>
        <w:t>（1）具有独立承担民事责任的能力；</w:t>
      </w:r>
      <w:r>
        <w:br w:type="textWrapping"/>
      </w:r>
      <w:r>
        <w:rPr>
          <w:rFonts w:ascii="仿宋_GB2312" w:hAnsi="仿宋_GB2312" w:eastAsia="仿宋_GB2312" w:cs="仿宋_GB2312"/>
        </w:rPr>
        <w:t>（2）具有良好的商业信誉和健全的财务会计制度；</w:t>
      </w:r>
      <w:r>
        <w:br w:type="textWrapping"/>
      </w:r>
      <w:r>
        <w:rPr>
          <w:rFonts w:ascii="仿宋_GB2312" w:hAnsi="仿宋_GB2312" w:eastAsia="仿宋_GB2312" w:cs="仿宋_GB2312"/>
        </w:rPr>
        <w:t>（3）具有履行合同所必需的设备和专业技术能力；</w:t>
      </w:r>
      <w:r>
        <w:br w:type="textWrapping"/>
      </w:r>
      <w:r>
        <w:rPr>
          <w:rFonts w:ascii="仿宋_GB2312" w:hAnsi="仿宋_GB2312" w:eastAsia="仿宋_GB2312" w:cs="仿宋_GB2312"/>
        </w:rPr>
        <w:t>（4）有依法缴纳税收和社会保障资金的良好记录；</w:t>
      </w:r>
      <w:r>
        <w:br w:type="textWrapping"/>
      </w:r>
      <w:r>
        <w:rPr>
          <w:rFonts w:ascii="仿宋_GB2312" w:hAnsi="仿宋_GB2312" w:eastAsia="仿宋_GB2312" w:cs="仿宋_GB2312"/>
        </w:rPr>
        <w:t>（5）参加政府采购活动前三年内，在经营活动中没有重大违法记录。</w:t>
      </w:r>
    </w:p>
    <w:p w14:paraId="12CA0AC5">
      <w:pPr>
        <w:pStyle w:val="4"/>
      </w:pPr>
      <w:r>
        <w:rPr>
          <w:rFonts w:ascii="仿宋_GB2312" w:hAnsi="仿宋_GB2312" w:eastAsia="仿宋_GB2312" w:cs="仿宋_GB2312"/>
        </w:rPr>
        <w:t>2.落实政府采购政策需满足的资格要求：</w:t>
      </w:r>
    </w:p>
    <w:p w14:paraId="35BFD6C2">
      <w:pPr>
        <w:pStyle w:val="4"/>
      </w:pPr>
      <w:r>
        <w:rPr>
          <w:rFonts w:ascii="仿宋_GB2312" w:hAnsi="仿宋_GB2312" w:eastAsia="仿宋_GB2312" w:cs="仿宋_GB2312"/>
        </w:rPr>
        <w:t>采购包1：无</w:t>
      </w:r>
    </w:p>
    <w:p w14:paraId="1DADF1AC">
      <w:pPr>
        <w:pStyle w:val="4"/>
      </w:pPr>
      <w:r>
        <w:rPr>
          <w:rFonts w:ascii="仿宋_GB2312" w:hAnsi="仿宋_GB2312" w:eastAsia="仿宋_GB2312" w:cs="仿宋_GB2312"/>
        </w:rPr>
        <w:t>3.本项目的特定资格要求：</w:t>
      </w:r>
    </w:p>
    <w:p w14:paraId="47C3BD46">
      <w:pPr>
        <w:pStyle w:val="4"/>
      </w:pPr>
      <w:r>
        <w:rPr>
          <w:rFonts w:ascii="仿宋_GB2312" w:hAnsi="仿宋_GB2312" w:eastAsia="仿宋_GB2312" w:cs="仿宋_GB2312"/>
        </w:rPr>
        <w:t>采购包1：无</w:t>
      </w:r>
    </w:p>
    <w:p w14:paraId="1522DBA1">
      <w:pPr>
        <w:pStyle w:val="4"/>
        <w:outlineLvl w:val="3"/>
      </w:pPr>
      <w:r>
        <w:rPr>
          <w:rFonts w:ascii="仿宋_GB2312" w:hAnsi="仿宋_GB2312" w:eastAsia="仿宋_GB2312" w:cs="仿宋_GB2312"/>
          <w:b/>
          <w:sz w:val="24"/>
        </w:rPr>
        <w:t>三、获取采购文件</w:t>
      </w:r>
    </w:p>
    <w:p w14:paraId="7101CA6B">
      <w:pPr>
        <w:pStyle w:val="4"/>
      </w:pPr>
      <w:r>
        <w:rPr>
          <w:rFonts w:ascii="仿宋_GB2312" w:hAnsi="仿宋_GB2312" w:eastAsia="仿宋_GB2312" w:cs="仿宋_GB2312"/>
        </w:rPr>
        <w:t>时间：2025年10月09日至2025年10月11日，每天上午00:00:00至12:00:00，下午12:00:00至23:59:59（北京时间）</w:t>
      </w:r>
    </w:p>
    <w:p w14:paraId="58AD9141">
      <w:pPr>
        <w:pStyle w:val="4"/>
      </w:pPr>
      <w:r>
        <w:rPr>
          <w:rFonts w:ascii="仿宋_GB2312" w:hAnsi="仿宋_GB2312" w:eastAsia="仿宋_GB2312" w:cs="仿宋_GB2312"/>
        </w:rPr>
        <w:t>途径：项目电子化交易系统-投标（响应）管理-未获取采购文件中选择本项目获取招标文件</w:t>
      </w:r>
    </w:p>
    <w:p w14:paraId="2224D64A">
      <w:pPr>
        <w:pStyle w:val="4"/>
      </w:pPr>
      <w:r>
        <w:rPr>
          <w:rFonts w:ascii="仿宋_GB2312" w:hAnsi="仿宋_GB2312" w:eastAsia="仿宋_GB2312" w:cs="仿宋_GB2312"/>
        </w:rPr>
        <w:t>方式：在线获取</w:t>
      </w:r>
    </w:p>
    <w:p w14:paraId="738429E4">
      <w:pPr>
        <w:pStyle w:val="4"/>
      </w:pPr>
      <w:r>
        <w:rPr>
          <w:rFonts w:ascii="仿宋_GB2312" w:hAnsi="仿宋_GB2312" w:eastAsia="仿宋_GB2312" w:cs="仿宋_GB2312"/>
        </w:rPr>
        <w:t>售价：0元</w:t>
      </w:r>
    </w:p>
    <w:p w14:paraId="1C307F03">
      <w:pPr>
        <w:pStyle w:val="4"/>
        <w:outlineLvl w:val="3"/>
      </w:pPr>
      <w:r>
        <w:rPr>
          <w:rFonts w:ascii="仿宋_GB2312" w:hAnsi="仿宋_GB2312" w:eastAsia="仿宋_GB2312" w:cs="仿宋_GB2312"/>
          <w:b/>
          <w:sz w:val="24"/>
        </w:rPr>
        <w:t>四、响应文件提交</w:t>
      </w:r>
    </w:p>
    <w:p w14:paraId="51E2B023">
      <w:pPr>
        <w:pStyle w:val="4"/>
      </w:pPr>
      <w:r>
        <w:rPr>
          <w:rFonts w:ascii="仿宋_GB2312" w:hAnsi="仿宋_GB2312" w:eastAsia="仿宋_GB2312" w:cs="仿宋_GB2312"/>
        </w:rPr>
        <w:t>截止时间：2025年10月13日 10时00分00秒（北京时间）</w:t>
      </w:r>
    </w:p>
    <w:p w14:paraId="25390080">
      <w:pPr>
        <w:pStyle w:val="4"/>
      </w:pPr>
      <w:r>
        <w:rPr>
          <w:rFonts w:ascii="仿宋_GB2312" w:hAnsi="仿宋_GB2312" w:eastAsia="仿宋_GB2312" w:cs="仿宋_GB2312"/>
        </w:rPr>
        <w:t>地点：通过项目电子化交易系统-投标（响应）管理在线提交响应文件</w:t>
      </w:r>
    </w:p>
    <w:p w14:paraId="3ABB1F61">
      <w:pPr>
        <w:pStyle w:val="4"/>
        <w:outlineLvl w:val="3"/>
      </w:pPr>
      <w:r>
        <w:rPr>
          <w:rFonts w:ascii="仿宋_GB2312" w:hAnsi="仿宋_GB2312" w:eastAsia="仿宋_GB2312" w:cs="仿宋_GB2312"/>
          <w:b/>
          <w:sz w:val="24"/>
        </w:rPr>
        <w:t>五、开启</w:t>
      </w:r>
    </w:p>
    <w:p w14:paraId="58A8B9B0">
      <w:pPr>
        <w:pStyle w:val="4"/>
      </w:pPr>
      <w:r>
        <w:rPr>
          <w:rFonts w:ascii="仿宋_GB2312" w:hAnsi="仿宋_GB2312" w:eastAsia="仿宋_GB2312" w:cs="仿宋_GB2312"/>
        </w:rPr>
        <w:t>时间：2025年10月13日 10时00分00秒（北京时间）</w:t>
      </w:r>
    </w:p>
    <w:p w14:paraId="578C88AD">
      <w:pPr>
        <w:pStyle w:val="4"/>
      </w:pPr>
      <w:r>
        <w:rPr>
          <w:rFonts w:ascii="仿宋_GB2312" w:hAnsi="仿宋_GB2312" w:eastAsia="仿宋_GB2312" w:cs="仿宋_GB2312"/>
        </w:rPr>
        <w:t>地点：通过项目电子化交易系统-开标/开启大厅参与开启</w:t>
      </w:r>
    </w:p>
    <w:p w14:paraId="1979C95E">
      <w:pPr>
        <w:pStyle w:val="4"/>
        <w:outlineLvl w:val="3"/>
      </w:pPr>
      <w:r>
        <w:rPr>
          <w:rFonts w:ascii="仿宋_GB2312" w:hAnsi="仿宋_GB2312" w:eastAsia="仿宋_GB2312" w:cs="仿宋_GB2312"/>
          <w:b/>
          <w:sz w:val="24"/>
        </w:rPr>
        <w:t>六、公告期限</w:t>
      </w:r>
    </w:p>
    <w:p w14:paraId="46E192BA">
      <w:pPr>
        <w:pStyle w:val="4"/>
      </w:pPr>
      <w:r>
        <w:rPr>
          <w:rFonts w:ascii="仿宋_GB2312" w:hAnsi="仿宋_GB2312" w:eastAsia="仿宋_GB2312" w:cs="仿宋_GB2312"/>
        </w:rPr>
        <w:t>自本公告发布之日起3个工作日。</w:t>
      </w:r>
    </w:p>
    <w:p w14:paraId="22DF9144">
      <w:pPr>
        <w:pStyle w:val="4"/>
        <w:outlineLvl w:val="3"/>
      </w:pPr>
      <w:r>
        <w:rPr>
          <w:rFonts w:ascii="仿宋_GB2312" w:hAnsi="仿宋_GB2312" w:eastAsia="仿宋_GB2312" w:cs="仿宋_GB2312"/>
          <w:b/>
          <w:sz w:val="24"/>
        </w:rPr>
        <w:t>七、其他补充事宜</w:t>
      </w:r>
    </w:p>
    <w:p w14:paraId="5BDC8F74">
      <w:pPr>
        <w:pStyle w:val="4"/>
      </w:pPr>
      <w:r>
        <w:rPr>
          <w:rFonts w:ascii="仿宋_GB2312" w:hAnsi="仿宋_GB2312" w:eastAsia="仿宋_GB2312" w:cs="仿宋_GB2312"/>
        </w:rPr>
        <w:t>投诉受理渠道：资中县财政局</w:t>
      </w:r>
      <w:r>
        <w:br w:type="textWrapping"/>
      </w:r>
      <w:r>
        <w:rPr>
          <w:rFonts w:ascii="仿宋_GB2312" w:hAnsi="仿宋_GB2312" w:eastAsia="仿宋_GB2312" w:cs="仿宋_GB2312"/>
        </w:rPr>
        <w:t xml:space="preserve"> 联系电话：0832-5602505</w:t>
      </w:r>
      <w:r>
        <w:br w:type="textWrapping"/>
      </w:r>
      <w:r>
        <w:rPr>
          <w:rFonts w:ascii="仿宋_GB2312" w:hAnsi="仿宋_GB2312" w:eastAsia="仿宋_GB2312" w:cs="仿宋_GB2312"/>
        </w:rPr>
        <w:t xml:space="preserve">  </w:t>
      </w:r>
    </w:p>
    <w:p w14:paraId="4F576CD7">
      <w:pPr>
        <w:pStyle w:val="4"/>
        <w:outlineLvl w:val="3"/>
      </w:pPr>
      <w:r>
        <w:rPr>
          <w:rFonts w:ascii="仿宋_GB2312" w:hAnsi="仿宋_GB2312" w:eastAsia="仿宋_GB2312" w:cs="仿宋_GB2312"/>
          <w:b/>
          <w:sz w:val="24"/>
        </w:rPr>
        <w:t>八、凡对本次采购提出询问，请按以下方式联系。</w:t>
      </w:r>
    </w:p>
    <w:p w14:paraId="793F7323">
      <w:pPr>
        <w:pStyle w:val="4"/>
        <w:outlineLvl w:val="5"/>
      </w:pPr>
      <w:r>
        <w:rPr>
          <w:rFonts w:ascii="仿宋_GB2312" w:hAnsi="仿宋_GB2312" w:eastAsia="仿宋_GB2312" w:cs="仿宋_GB2312"/>
          <w:b/>
          <w:sz w:val="15"/>
        </w:rPr>
        <w:t>1.采购人信息</w:t>
      </w:r>
    </w:p>
    <w:p w14:paraId="3349558D">
      <w:pPr>
        <w:pStyle w:val="4"/>
      </w:pPr>
      <w:r>
        <w:rPr>
          <w:rFonts w:ascii="仿宋_GB2312" w:hAnsi="仿宋_GB2312" w:eastAsia="仿宋_GB2312" w:cs="仿宋_GB2312"/>
        </w:rPr>
        <w:t>名称：资中县人民医院</w:t>
      </w:r>
    </w:p>
    <w:p w14:paraId="49E79377">
      <w:pPr>
        <w:pStyle w:val="4"/>
      </w:pPr>
      <w:r>
        <w:rPr>
          <w:rFonts w:ascii="仿宋_GB2312" w:hAnsi="仿宋_GB2312" w:eastAsia="仿宋_GB2312" w:cs="仿宋_GB2312"/>
        </w:rPr>
        <w:t>地址：资中县重龙镇迎宾路92号</w:t>
      </w:r>
    </w:p>
    <w:p w14:paraId="40B7D952">
      <w:pPr>
        <w:pStyle w:val="4"/>
      </w:pPr>
      <w:r>
        <w:rPr>
          <w:rFonts w:ascii="仿宋_GB2312" w:hAnsi="仿宋_GB2312" w:eastAsia="仿宋_GB2312" w:cs="仿宋_GB2312"/>
        </w:rPr>
        <w:t>联系方式：0832-5515206</w:t>
      </w:r>
    </w:p>
    <w:p w14:paraId="43794A21">
      <w:pPr>
        <w:pStyle w:val="4"/>
        <w:outlineLvl w:val="5"/>
      </w:pPr>
      <w:r>
        <w:rPr>
          <w:rFonts w:ascii="仿宋_GB2312" w:hAnsi="仿宋_GB2312" w:eastAsia="仿宋_GB2312" w:cs="仿宋_GB2312"/>
          <w:b/>
          <w:sz w:val="15"/>
        </w:rPr>
        <w:t>2.采购代理机构信息</w:t>
      </w:r>
    </w:p>
    <w:p w14:paraId="0BE689AB">
      <w:pPr>
        <w:pStyle w:val="4"/>
      </w:pPr>
      <w:r>
        <w:rPr>
          <w:rFonts w:ascii="仿宋_GB2312" w:hAnsi="仿宋_GB2312" w:eastAsia="仿宋_GB2312" w:cs="仿宋_GB2312"/>
        </w:rPr>
        <w:t>名称：资中县政府采购中心</w:t>
      </w:r>
    </w:p>
    <w:p w14:paraId="4B66B1CA">
      <w:pPr>
        <w:pStyle w:val="4"/>
      </w:pPr>
      <w:r>
        <w:rPr>
          <w:rFonts w:ascii="仿宋_GB2312" w:hAnsi="仿宋_GB2312" w:eastAsia="仿宋_GB2312" w:cs="仿宋_GB2312"/>
        </w:rPr>
        <w:t>地址：四川省内江市资中县资中县水南镇资州大道南二段</w:t>
      </w:r>
    </w:p>
    <w:p w14:paraId="5653D49F">
      <w:pPr>
        <w:pStyle w:val="4"/>
      </w:pPr>
      <w:r>
        <w:rPr>
          <w:rFonts w:ascii="仿宋_GB2312" w:hAnsi="仿宋_GB2312" w:eastAsia="仿宋_GB2312" w:cs="仿宋_GB2312"/>
        </w:rPr>
        <w:t>联系方式：0832-5617156</w:t>
      </w:r>
    </w:p>
    <w:p w14:paraId="4CCF6BA8">
      <w:pPr>
        <w:pStyle w:val="4"/>
        <w:outlineLvl w:val="5"/>
      </w:pPr>
      <w:r>
        <w:rPr>
          <w:rFonts w:ascii="仿宋_GB2312" w:hAnsi="仿宋_GB2312" w:eastAsia="仿宋_GB2312" w:cs="仿宋_GB2312"/>
          <w:b/>
          <w:sz w:val="15"/>
        </w:rPr>
        <w:t>3.项目联系方式</w:t>
      </w:r>
    </w:p>
    <w:p w14:paraId="7E8B728A">
      <w:pPr>
        <w:pStyle w:val="4"/>
      </w:pPr>
      <w:r>
        <w:rPr>
          <w:rFonts w:ascii="仿宋_GB2312" w:hAnsi="仿宋_GB2312" w:eastAsia="仿宋_GB2312" w:cs="仿宋_GB2312"/>
        </w:rPr>
        <w:t>项目联系人：邱兵</w:t>
      </w:r>
    </w:p>
    <w:p w14:paraId="35C6497A">
      <w:pPr>
        <w:pStyle w:val="4"/>
      </w:pPr>
      <w:r>
        <w:rPr>
          <w:rFonts w:ascii="仿宋_GB2312" w:hAnsi="仿宋_GB2312" w:eastAsia="仿宋_GB2312" w:cs="仿宋_GB2312"/>
        </w:rPr>
        <w:t>电话：0832-5617156</w:t>
      </w:r>
    </w:p>
    <w:p w14:paraId="3243A7D2">
      <w:pPr>
        <w:pStyle w:val="4"/>
        <w:jc w:val="right"/>
      </w:pPr>
      <w:r>
        <w:rPr>
          <w:rFonts w:ascii="仿宋_GB2312" w:hAnsi="仿宋_GB2312" w:eastAsia="仿宋_GB2312" w:cs="仿宋_GB2312"/>
        </w:rPr>
        <w:t>资中县政府采购中心</w:t>
      </w:r>
      <w:r>
        <w:br w:type="textWrapping"/>
      </w:r>
    </w:p>
    <w:p w14:paraId="4D445F6A">
      <w:pPr>
        <w:pStyle w:val="4"/>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049D6777"/>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844</Words>
  <Characters>982</Characters>
  <Lines>0</Lines>
  <Paragraphs>0</Paragraphs>
  <TotalTime>0</TotalTime>
  <ScaleCrop>false</ScaleCrop>
  <LinksUpToDate>false</LinksUpToDate>
  <CharactersWithSpaces>991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cp:lastModifiedBy>
  <dcterms:modified xsi:type="dcterms:W3CDTF">2025-09-30T09:43:40Z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390518DACC824577BB3DB3D9B1132F6B_13</vt:lpwstr>
  </property>
</Properties>
</file>